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F9" w:rsidRDefault="00704CF9">
      <w:pPr>
        <w:rPr>
          <w:rFonts w:ascii="Times New Roman" w:hAnsi="Times New Roman" w:cs="Times New Roman"/>
          <w:sz w:val="24"/>
          <w:szCs w:val="24"/>
        </w:rPr>
      </w:pPr>
    </w:p>
    <w:p w:rsidR="00E842E1" w:rsidRDefault="00A25460" w:rsidP="00E842E1">
      <w:pPr>
        <w:jc w:val="center"/>
        <w:rPr>
          <w:rFonts w:ascii="Times New Roman" w:hAnsi="Times New Roman" w:cs="Times New Roman"/>
          <w:b/>
          <w:sz w:val="24"/>
          <w:szCs w:val="24"/>
        </w:rPr>
      </w:pPr>
      <w:r>
        <w:rPr>
          <w:rFonts w:ascii="Times New Roman" w:hAnsi="Times New Roman" w:cs="Times New Roman"/>
          <w:b/>
          <w:sz w:val="24"/>
          <w:szCs w:val="24"/>
        </w:rPr>
        <w:t>Hubungan Australia-Indonesia</w:t>
      </w:r>
    </w:p>
    <w:p w:rsidR="00E842E1" w:rsidRDefault="00E842E1" w:rsidP="00E842E1">
      <w:pPr>
        <w:jc w:val="center"/>
        <w:rPr>
          <w:rFonts w:ascii="Times New Roman" w:hAnsi="Times New Roman" w:cs="Times New Roman"/>
          <w:b/>
          <w:sz w:val="24"/>
          <w:szCs w:val="24"/>
        </w:rPr>
      </w:pPr>
    </w:p>
    <w:p w:rsidR="00E842E1" w:rsidRDefault="00ED3EA6" w:rsidP="00E842E1">
      <w:pPr>
        <w:spacing w:line="480" w:lineRule="auto"/>
        <w:jc w:val="center"/>
        <w:rPr>
          <w:rFonts w:ascii="Times New Roman" w:hAnsi="Times New Roman" w:cs="Times New Roman"/>
          <w:sz w:val="24"/>
          <w:szCs w:val="24"/>
        </w:rPr>
      </w:pPr>
      <w:r>
        <w:rPr>
          <w:rFonts w:ascii="Times New Roman" w:hAnsi="Times New Roman" w:cs="Times New Roman"/>
          <w:sz w:val="24"/>
          <w:szCs w:val="24"/>
        </w:rPr>
        <w:t>Nama S</w:t>
      </w:r>
      <w:bookmarkStart w:id="0" w:name="_GoBack"/>
      <w:bookmarkEnd w:id="0"/>
      <w:r w:rsidR="00A25460">
        <w:rPr>
          <w:rFonts w:ascii="Times New Roman" w:hAnsi="Times New Roman" w:cs="Times New Roman"/>
          <w:sz w:val="24"/>
          <w:szCs w:val="24"/>
        </w:rPr>
        <w:t>iswa</w:t>
      </w:r>
    </w:p>
    <w:p w:rsidR="00E842E1" w:rsidRDefault="00A25460" w:rsidP="00E842E1">
      <w:pPr>
        <w:spacing w:line="480" w:lineRule="auto"/>
        <w:jc w:val="center"/>
        <w:rPr>
          <w:rFonts w:ascii="Times New Roman" w:hAnsi="Times New Roman" w:cs="Times New Roman"/>
          <w:sz w:val="24"/>
          <w:szCs w:val="24"/>
        </w:rPr>
      </w:pPr>
      <w:r>
        <w:rPr>
          <w:rFonts w:ascii="Times New Roman" w:hAnsi="Times New Roman" w:cs="Times New Roman"/>
          <w:sz w:val="24"/>
          <w:szCs w:val="24"/>
        </w:rPr>
        <w:t>Nama Instruktur</w:t>
      </w:r>
    </w:p>
    <w:p w:rsidR="00E842E1" w:rsidRDefault="00A25460" w:rsidP="00E842E1">
      <w:pPr>
        <w:spacing w:line="480" w:lineRule="auto"/>
        <w:jc w:val="center"/>
        <w:rPr>
          <w:rFonts w:ascii="Times New Roman" w:hAnsi="Times New Roman" w:cs="Times New Roman"/>
          <w:sz w:val="24"/>
          <w:szCs w:val="24"/>
        </w:rPr>
      </w:pPr>
      <w:r>
        <w:rPr>
          <w:rFonts w:ascii="Times New Roman" w:hAnsi="Times New Roman" w:cs="Times New Roman"/>
          <w:sz w:val="24"/>
          <w:szCs w:val="24"/>
        </w:rPr>
        <w:t>Kursus</w:t>
      </w:r>
    </w:p>
    <w:p w:rsidR="00E842E1" w:rsidRDefault="00A25460" w:rsidP="00E842E1">
      <w:pPr>
        <w:spacing w:line="480" w:lineRule="auto"/>
        <w:jc w:val="center"/>
        <w:rPr>
          <w:rFonts w:ascii="Times New Roman" w:hAnsi="Times New Roman" w:cs="Times New Roman"/>
          <w:sz w:val="24"/>
          <w:szCs w:val="24"/>
        </w:rPr>
      </w:pPr>
      <w:r>
        <w:rPr>
          <w:rFonts w:ascii="Times New Roman" w:hAnsi="Times New Roman" w:cs="Times New Roman"/>
          <w:sz w:val="24"/>
          <w:szCs w:val="24"/>
        </w:rPr>
        <w:t>Tanggal</w:t>
      </w:r>
    </w:p>
    <w:p w:rsidR="00E842E1" w:rsidRDefault="00A25460">
      <w:pPr>
        <w:rPr>
          <w:rFonts w:ascii="Times New Roman" w:hAnsi="Times New Roman" w:cs="Times New Roman"/>
          <w:sz w:val="24"/>
          <w:szCs w:val="24"/>
        </w:rPr>
      </w:pPr>
      <w:r>
        <w:rPr>
          <w:rFonts w:ascii="Times New Roman" w:hAnsi="Times New Roman" w:cs="Times New Roman"/>
          <w:sz w:val="24"/>
          <w:szCs w:val="24"/>
        </w:rPr>
        <w:br w:type="page"/>
      </w:r>
    </w:p>
    <w:p w:rsidR="00E842E1" w:rsidRDefault="00A25460" w:rsidP="00ED3EA6">
      <w:pPr>
        <w:jc w:val="center"/>
        <w:rPr>
          <w:rFonts w:ascii="Times New Roman" w:hAnsi="Times New Roman" w:cs="Times New Roman"/>
          <w:b/>
          <w:sz w:val="24"/>
          <w:szCs w:val="24"/>
        </w:rPr>
      </w:pPr>
      <w:r>
        <w:rPr>
          <w:rFonts w:ascii="Times New Roman" w:hAnsi="Times New Roman" w:cs="Times New Roman"/>
          <w:b/>
          <w:sz w:val="24"/>
          <w:szCs w:val="24"/>
        </w:rPr>
        <w:lastRenderedPageBreak/>
        <w:t>Hubungan Australia-Indonesia</w:t>
      </w:r>
    </w:p>
    <w:p w:rsidR="003477D8" w:rsidRDefault="00A25460" w:rsidP="00ED3EA6">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Pada tahun 1949 Australia mengakui kemerdekaan Indonesia, dan mereka berdua menjalin hubungan diplomatik. Kontak antara kedua negara dimulai sejak abad ke-16 melalui interaksi Makassan dengan penduduk asli Australia sebelum kedatangan orang Eropa. Hubungan</w:t>
      </w:r>
      <w:r>
        <w:rPr>
          <w:rFonts w:ascii="Times New Roman" w:hAnsi="Times New Roman" w:cs="Times New Roman"/>
          <w:sz w:val="24"/>
          <w:szCs w:val="24"/>
        </w:rPr>
        <w:t xml:space="preserve"> tersebut ditandai dengan keuntungan ekonomi timbal balik, hubungan erat dalam pendidikan, pemerintahan dan pertahanan di bawah perjanjian Lombok. Kedua negara berbagi keanggotaan dalam organisasi yang berbeda. Seperti hubungan lainnya, Australia dan Indon</w:t>
      </w:r>
      <w:r>
        <w:rPr>
          <w:rFonts w:ascii="Times New Roman" w:hAnsi="Times New Roman" w:cs="Times New Roman"/>
          <w:sz w:val="24"/>
          <w:szCs w:val="24"/>
        </w:rPr>
        <w:t>esia menghadapi beberapa periode tegang, meskipun secara umum dapat dikategorikan baik. Kedua negara berkomitmen untuk saling meningkatkan di berbagai bidang, paling ekonomis, melalui ekonomi terbuka yang diratifikasi pada Februari 2020 dan mengambil tinda</w:t>
      </w:r>
      <w:r>
        <w:rPr>
          <w:rFonts w:ascii="Times New Roman" w:hAnsi="Times New Roman" w:cs="Times New Roman"/>
          <w:sz w:val="24"/>
          <w:szCs w:val="24"/>
        </w:rPr>
        <w:t>kan pada 5 Juli 2020. Selama itu,</w:t>
      </w:r>
    </w:p>
    <w:p w:rsidR="002F096F" w:rsidRDefault="00A25460" w:rsidP="00ED3EA6">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Untuk meningkatkan pertumbuhan inklusif dan pekerjaan produktif melalui kebijakan publik dan pengaturan peraturan adalah alasan mengapa Australia mendukung Indonesia. Kemitraan antara Australia dan Indonesia mencakup kerja</w:t>
      </w:r>
      <w:r>
        <w:rPr>
          <w:rFonts w:ascii="Times New Roman" w:hAnsi="Times New Roman" w:cs="Times New Roman"/>
          <w:sz w:val="24"/>
          <w:szCs w:val="24"/>
        </w:rPr>
        <w:t xml:space="preserve"> sama politik, ekonomi, keamanan perdagangan, dan pembangunan. Hubungan kelembagaan yang substansial dan orang-orang yang mendukungnya untuk orang-orang. Banyak pelajar dari Indonesia ditawari kesempatan beasiswa di Australia. Dalam kemitraan perdagangan, </w:t>
      </w:r>
      <w:r>
        <w:rPr>
          <w:rFonts w:ascii="Times New Roman" w:hAnsi="Times New Roman" w:cs="Times New Roman"/>
          <w:sz w:val="24"/>
          <w:szCs w:val="24"/>
        </w:rPr>
        <w:t>Indonesia saat ini merupakan mitra terpenting ke-12 Australia. Lokasi Australia dan Indonesia, secara demografis dan geografis, memberikan peran geopolitik dan strategis yang penting bagi kedua negara. Pembangunan ekonomi yang berkelanjutan di Indonesia be</w:t>
      </w:r>
      <w:r>
        <w:rPr>
          <w:rFonts w:ascii="Times New Roman" w:hAnsi="Times New Roman" w:cs="Times New Roman"/>
          <w:sz w:val="24"/>
          <w:szCs w:val="24"/>
        </w:rPr>
        <w:t xml:space="preserve">rkontribusi pada pertumbuhan dan stabilitas kawasan serta menguntungkan Australia. Kedua negara berbagi model donor-penerima untuk pembangunan ekonomi yang setara di mana Australia berkomitmen untuk mendukung pertumbuhan Indonesia. Bantuan Australia untuk </w:t>
      </w:r>
      <w:r>
        <w:rPr>
          <w:rFonts w:ascii="Times New Roman" w:hAnsi="Times New Roman" w:cs="Times New Roman"/>
          <w:sz w:val="24"/>
          <w:szCs w:val="24"/>
        </w:rPr>
        <w:t xml:space="preserve">Indonesia berfokus pada bidang-bidang seperti penganggaran, </w:t>
      </w:r>
      <w:r>
        <w:rPr>
          <w:rFonts w:ascii="Times New Roman" w:hAnsi="Times New Roman" w:cs="Times New Roman"/>
          <w:sz w:val="24"/>
          <w:szCs w:val="24"/>
        </w:rPr>
        <w:lastRenderedPageBreak/>
        <w:t>pengawasan sektor keuangan, dan manajemen ekonomi makro. Semua ini menunjukkan komitmen hubu</w:t>
      </w:r>
      <w:r w:rsidR="00ED3EA6">
        <w:rPr>
          <w:rFonts w:ascii="Times New Roman" w:hAnsi="Times New Roman" w:cs="Times New Roman"/>
          <w:sz w:val="24"/>
          <w:szCs w:val="24"/>
        </w:rPr>
        <w:t>ngan Australia dengan Indonesia.</w:t>
      </w:r>
    </w:p>
    <w:p w:rsidR="00166C62" w:rsidRDefault="00A25460" w:rsidP="00ED3EA6">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Promosi dan fasilitasi perdagangan dan investasi antara</w:t>
      </w:r>
      <w:r>
        <w:rPr>
          <w:rFonts w:ascii="Times New Roman" w:hAnsi="Times New Roman" w:cs="Times New Roman"/>
          <w:sz w:val="24"/>
          <w:szCs w:val="24"/>
        </w:rPr>
        <w:t xml:space="preserve"> Australia dan Indonesia difasilitasi oleh Australia Indonesia Business Council Ltd, sebuah asosiasi bisnis nirlaba. Kelompok lain yang membantu meningkatkan hubungan adalah Asosiasi Pemuda Australia Indonesia, sebuah lembaga swadaya masyarakat yang diduku</w:t>
      </w:r>
      <w:r>
        <w:rPr>
          <w:rFonts w:ascii="Times New Roman" w:hAnsi="Times New Roman" w:cs="Times New Roman"/>
          <w:sz w:val="24"/>
          <w:szCs w:val="24"/>
        </w:rPr>
        <w:t>ng oleh lembaga Australia Indonesia untuk menghubungkan para profesional muda dan mahasiswa dari Austria dan Indonesia. Untuk memperkuat hubungan dengan Indonesia melalui pengembangan solusi untuk tantangan nasional bersama, penelitian kolaboratif dan memp</w:t>
      </w:r>
      <w:r>
        <w:rPr>
          <w:rFonts w:ascii="Times New Roman" w:hAnsi="Times New Roman" w:cs="Times New Roman"/>
          <w:sz w:val="24"/>
          <w:szCs w:val="24"/>
        </w:rPr>
        <w:t xml:space="preserve">romosikan pemahaman masyarakat yang lebih besar, pemerintah Australia mendirikan Australia-Indonesia Centre. Juga, Pemerintah Australia membentuk semua lembaga Australia-Indonesia untuk berkontribusi pada hubungan yang lebih luas dan langgeng antara kedua </w:t>
      </w:r>
      <w:r>
        <w:rPr>
          <w:rFonts w:ascii="Times New Roman" w:hAnsi="Times New Roman" w:cs="Times New Roman"/>
          <w:sz w:val="24"/>
          <w:szCs w:val="24"/>
        </w:rPr>
        <w:t>negara dan menunjukkan citra positif satu sama lain. Kedua negara membentuk aliansi untuk mempromosikan setiap budaya, ide, dan seni untuk membina dan memelihara hubung</w:t>
      </w:r>
      <w:r w:rsidR="00ED3EA6">
        <w:rPr>
          <w:rFonts w:ascii="Times New Roman" w:hAnsi="Times New Roman" w:cs="Times New Roman"/>
          <w:sz w:val="24"/>
          <w:szCs w:val="24"/>
        </w:rPr>
        <w:t>an menguntungkan jangka panjang.</w:t>
      </w:r>
    </w:p>
    <w:p w:rsidR="00675249" w:rsidRDefault="00A25460" w:rsidP="00ED3EA6">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Konsumen terigu terbesar Australia adal</w:t>
      </w:r>
      <w:r>
        <w:rPr>
          <w:rFonts w:ascii="Times New Roman" w:hAnsi="Times New Roman" w:cs="Times New Roman"/>
          <w:sz w:val="24"/>
          <w:szCs w:val="24"/>
        </w:rPr>
        <w:t>ah Indonesia. Indonesia membeli rata-rata 4,2 juta ton gandum Australia setiap tahun. Barang dagangan penting ekspor Australia ke Indonesia adalah produk pertanian. Menurut Bank Dunia, 12,7 persen dari PDB Indonesia dikontribusikan oleh pertanian; oleh kar</w:t>
      </w:r>
      <w:r>
        <w:rPr>
          <w:rFonts w:ascii="Times New Roman" w:hAnsi="Times New Roman" w:cs="Times New Roman"/>
          <w:sz w:val="24"/>
          <w:szCs w:val="24"/>
        </w:rPr>
        <w:t>ena itu, pertanian sangat penting bagi perekonomian Indonesia. Ada hubungan positif antara perdagangan pertanian Indonesia dan Australia. Agribisnis Indonesia saat ini memanfaatkan teknologi Australia untuk meningkatkan produktivitas mereka dan membantu me</w:t>
      </w:r>
      <w:r>
        <w:rPr>
          <w:rFonts w:ascii="Times New Roman" w:hAnsi="Times New Roman" w:cs="Times New Roman"/>
          <w:sz w:val="24"/>
          <w:szCs w:val="24"/>
        </w:rPr>
        <w:t>reka menjadi produk pe</w:t>
      </w:r>
      <w:r w:rsidR="00ED3EA6">
        <w:rPr>
          <w:rFonts w:ascii="Times New Roman" w:hAnsi="Times New Roman" w:cs="Times New Roman"/>
          <w:sz w:val="24"/>
          <w:szCs w:val="24"/>
        </w:rPr>
        <w:t>rtanian dan makanan kelas dunia.</w:t>
      </w:r>
    </w:p>
    <w:p w:rsidR="002209D9" w:rsidRDefault="00A25460" w:rsidP="00ED3EA6">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Singkatnya, Australia dan Indonesia berbagi hubungan bilateral. Kedua negara mendapatkan keuntungan dari hubungan tersebut melalui hubungan politik, keamanan, ekonomi, pendidikan, pembang</w:t>
      </w:r>
      <w:r>
        <w:rPr>
          <w:rFonts w:ascii="Times New Roman" w:hAnsi="Times New Roman" w:cs="Times New Roman"/>
          <w:sz w:val="24"/>
          <w:szCs w:val="24"/>
        </w:rPr>
        <w:t>unan dan hubungan antar masyarakat yang luas. Kedua negara adalah sekutu dan berbagi keanggotaan dengan banyak organisasi. Terkadang, hubungan antara Indonesia dan Austria dihadapkan pada kejatuhan dan tantangan seperti hubungan lainnya. Untuk mempererat h</w:t>
      </w:r>
      <w:r>
        <w:rPr>
          <w:rFonts w:ascii="Times New Roman" w:hAnsi="Times New Roman" w:cs="Times New Roman"/>
          <w:sz w:val="24"/>
          <w:szCs w:val="24"/>
        </w:rPr>
        <w:t>ubungan dan mengatasi hambatan tersebut, kedua negara telah mengembangkan kebijakan dan strategi yang akan meningkatkan hubungan mereka. Selama ini hubungan antara Indonesia dan Australia sangat bermanfaat bagi mereka.</w:t>
      </w:r>
    </w:p>
    <w:p w:rsidR="005A68AE" w:rsidRPr="00E842E1" w:rsidRDefault="005A68AE" w:rsidP="00ED3EA6">
      <w:pPr>
        <w:rPr>
          <w:rFonts w:ascii="Times New Roman" w:hAnsi="Times New Roman" w:cs="Times New Roman"/>
          <w:sz w:val="24"/>
          <w:szCs w:val="24"/>
        </w:rPr>
      </w:pPr>
    </w:p>
    <w:sectPr w:rsidR="005A68AE" w:rsidRPr="00E842E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460" w:rsidRDefault="00A25460">
      <w:pPr>
        <w:spacing w:after="0" w:line="240" w:lineRule="auto"/>
      </w:pPr>
      <w:r>
        <w:separator/>
      </w:r>
    </w:p>
  </w:endnote>
  <w:endnote w:type="continuationSeparator" w:id="0">
    <w:p w:rsidR="00A25460" w:rsidRDefault="00A2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460" w:rsidRDefault="00A25460">
      <w:pPr>
        <w:spacing w:after="0" w:line="240" w:lineRule="auto"/>
      </w:pPr>
      <w:r>
        <w:separator/>
      </w:r>
    </w:p>
  </w:footnote>
  <w:footnote w:type="continuationSeparator" w:id="0">
    <w:p w:rsidR="00A25460" w:rsidRDefault="00A25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996065"/>
      <w:docPartObj>
        <w:docPartGallery w:val="Page Numbers (Top of Page)"/>
        <w:docPartUnique/>
      </w:docPartObj>
    </w:sdtPr>
    <w:sdtEndPr>
      <w:rPr>
        <w:noProof/>
      </w:rPr>
    </w:sdtEndPr>
    <w:sdtContent>
      <w:p w:rsidR="00E842E1" w:rsidRDefault="00A25460">
        <w:pPr>
          <w:pStyle w:val="Header"/>
          <w:jc w:val="right"/>
        </w:pPr>
        <w:r>
          <w:fldChar w:fldCharType="begin"/>
        </w:r>
        <w:r>
          <w:instrText xml:space="preserve"> PAGE   \* MERGEFORMAT </w:instrText>
        </w:r>
        <w:r>
          <w:fldChar w:fldCharType="separate"/>
        </w:r>
        <w:r w:rsidR="00ED3EA6">
          <w:rPr>
            <w:noProof/>
          </w:rPr>
          <w:t>4</w:t>
        </w:r>
        <w:r>
          <w:rPr>
            <w:noProof/>
          </w:rPr>
          <w:fldChar w:fldCharType="end"/>
        </w:r>
      </w:p>
    </w:sdtContent>
  </w:sdt>
  <w:p w:rsidR="00E842E1" w:rsidRDefault="00E84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1"/>
    <w:rsid w:val="000816A4"/>
    <w:rsid w:val="00101D3E"/>
    <w:rsid w:val="00166C62"/>
    <w:rsid w:val="001B3C35"/>
    <w:rsid w:val="002209D9"/>
    <w:rsid w:val="002F096F"/>
    <w:rsid w:val="003477D8"/>
    <w:rsid w:val="00350D6C"/>
    <w:rsid w:val="00485DA2"/>
    <w:rsid w:val="004A4D09"/>
    <w:rsid w:val="00534D2E"/>
    <w:rsid w:val="005A68AE"/>
    <w:rsid w:val="005D2891"/>
    <w:rsid w:val="00675249"/>
    <w:rsid w:val="006D1581"/>
    <w:rsid w:val="00704CF9"/>
    <w:rsid w:val="00737B5D"/>
    <w:rsid w:val="008E2FE5"/>
    <w:rsid w:val="0099389B"/>
    <w:rsid w:val="00A25460"/>
    <w:rsid w:val="00AC2E4D"/>
    <w:rsid w:val="00D07970"/>
    <w:rsid w:val="00E842E1"/>
    <w:rsid w:val="00ED3EA6"/>
    <w:rsid w:val="00EE65B7"/>
    <w:rsid w:val="00F00651"/>
    <w:rsid w:val="00F60CD7"/>
    <w:rsid w:val="00FC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CC484-FA1B-4496-89EC-61558F5A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2E1"/>
  </w:style>
  <w:style w:type="paragraph" w:styleId="Footer">
    <w:name w:val="footer"/>
    <w:basedOn w:val="Normal"/>
    <w:link w:val="FooterChar"/>
    <w:uiPriority w:val="99"/>
    <w:unhideWhenUsed/>
    <w:rsid w:val="00E8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4</cp:revision>
  <dcterms:created xsi:type="dcterms:W3CDTF">2021-05-31T04:25:00Z</dcterms:created>
  <dcterms:modified xsi:type="dcterms:W3CDTF">2021-05-31T12:29:00Z</dcterms:modified>
</cp:coreProperties>
</file>